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ED9C9A" w14:textId="38131B0C" w:rsidR="00485932" w:rsidRDefault="00485932" w:rsidP="00485932">
      <w:pPr>
        <w:jc w:val="center"/>
        <w:rPr>
          <w:rFonts w:ascii="Arial" w:hAnsi="Arial" w:cs="Arial"/>
          <w:sz w:val="24"/>
          <w:szCs w:val="24"/>
        </w:rPr>
      </w:pPr>
      <w:r w:rsidRPr="00485932">
        <w:rPr>
          <w:rFonts w:ascii="Arial" w:hAnsi="Arial" w:cs="Arial"/>
          <w:noProof/>
          <w:sz w:val="24"/>
          <w:szCs w:val="24"/>
        </w:rPr>
        <w:drawing>
          <wp:inline distT="0" distB="0" distL="0" distR="0" wp14:anchorId="2B4501BC" wp14:editId="07511C39">
            <wp:extent cx="1073185" cy="1346846"/>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1429" cy="1394842"/>
                    </a:xfrm>
                    <a:prstGeom prst="rect">
                      <a:avLst/>
                    </a:prstGeom>
                    <a:noFill/>
                    <a:ln>
                      <a:noFill/>
                    </a:ln>
                  </pic:spPr>
                </pic:pic>
              </a:graphicData>
            </a:graphic>
          </wp:inline>
        </w:drawing>
      </w:r>
    </w:p>
    <w:p w14:paraId="0223865A" w14:textId="508B5D78" w:rsidR="00485932" w:rsidRDefault="00485932" w:rsidP="00485932">
      <w:pPr>
        <w:jc w:val="center"/>
        <w:rPr>
          <w:rFonts w:ascii="Arial" w:hAnsi="Arial" w:cs="Arial"/>
          <w:b/>
          <w:bCs/>
          <w:sz w:val="24"/>
          <w:szCs w:val="24"/>
        </w:rPr>
      </w:pPr>
      <w:r w:rsidRPr="00485932">
        <w:rPr>
          <w:rFonts w:ascii="Arial" w:hAnsi="Arial" w:cs="Arial"/>
          <w:b/>
          <w:bCs/>
          <w:sz w:val="24"/>
          <w:szCs w:val="24"/>
        </w:rPr>
        <w:t>FEDERAL JURISDICTION PROCEEDINGS</w:t>
      </w:r>
    </w:p>
    <w:p w14:paraId="533D7D0E" w14:textId="47E23568" w:rsidR="00485932" w:rsidRPr="00485932" w:rsidRDefault="00485932" w:rsidP="00485932">
      <w:pPr>
        <w:spacing w:after="240"/>
        <w:jc w:val="center"/>
        <w:rPr>
          <w:rFonts w:ascii="Arial" w:hAnsi="Arial" w:cs="Arial"/>
          <w:b/>
          <w:bCs/>
          <w:i/>
          <w:iCs/>
          <w:sz w:val="24"/>
          <w:szCs w:val="24"/>
        </w:rPr>
      </w:pPr>
      <w:r>
        <w:rPr>
          <w:rFonts w:ascii="Arial" w:hAnsi="Arial" w:cs="Arial"/>
          <w:b/>
          <w:bCs/>
          <w:sz w:val="24"/>
          <w:szCs w:val="24"/>
        </w:rPr>
        <w:t xml:space="preserve">ANNEXURE – APPLICATIONS </w:t>
      </w:r>
      <w:r w:rsidR="00866CED">
        <w:rPr>
          <w:rFonts w:ascii="Arial" w:hAnsi="Arial" w:cs="Arial"/>
          <w:b/>
          <w:bCs/>
          <w:sz w:val="24"/>
          <w:szCs w:val="24"/>
        </w:rPr>
        <w:t xml:space="preserve">FOR </w:t>
      </w:r>
      <w:r w:rsidR="00260011">
        <w:rPr>
          <w:rFonts w:ascii="Arial" w:hAnsi="Arial" w:cs="Arial"/>
          <w:b/>
          <w:bCs/>
          <w:sz w:val="24"/>
          <w:szCs w:val="24"/>
        </w:rPr>
        <w:t>BUILDING AND CONSTRUCTION</w:t>
      </w:r>
      <w:r w:rsidR="00866CED">
        <w:rPr>
          <w:rFonts w:ascii="Arial" w:hAnsi="Arial" w:cs="Arial"/>
          <w:b/>
          <w:bCs/>
          <w:sz w:val="24"/>
          <w:szCs w:val="24"/>
        </w:rPr>
        <w:t xml:space="preserve"> MATTERS</w:t>
      </w:r>
    </w:p>
    <w:p w14:paraId="01D30C71" w14:textId="03B1B370" w:rsidR="00485932" w:rsidRDefault="00485932" w:rsidP="00485932">
      <w:pPr>
        <w:rPr>
          <w:rFonts w:ascii="Arial" w:hAnsi="Arial" w:cs="Arial"/>
          <w:b/>
          <w:bCs/>
          <w:sz w:val="24"/>
          <w:szCs w:val="24"/>
          <w:u w:val="single"/>
        </w:rPr>
      </w:pPr>
      <w:r>
        <w:rPr>
          <w:rFonts w:ascii="Arial" w:hAnsi="Arial" w:cs="Arial"/>
          <w:b/>
          <w:bCs/>
          <w:sz w:val="24"/>
          <w:szCs w:val="24"/>
          <w:u w:val="single"/>
        </w:rPr>
        <w:t xml:space="preserve">WHO SHOULD USE THIS FORM? </w:t>
      </w:r>
    </w:p>
    <w:p w14:paraId="59216671" w14:textId="2BE93B6C" w:rsidR="00866CED" w:rsidRDefault="00485932" w:rsidP="00260011">
      <w:pPr>
        <w:rPr>
          <w:rFonts w:ascii="Arial" w:hAnsi="Arial" w:cs="Arial"/>
        </w:rPr>
      </w:pPr>
      <w:r>
        <w:rPr>
          <w:rFonts w:ascii="Arial" w:hAnsi="Arial" w:cs="Arial"/>
        </w:rPr>
        <w:t>This form should be used if a</w:t>
      </w:r>
      <w:r w:rsidR="00917AE2">
        <w:rPr>
          <w:rFonts w:ascii="Arial" w:hAnsi="Arial" w:cs="Arial"/>
        </w:rPr>
        <w:t xml:space="preserve"> federal jurisdiction </w:t>
      </w:r>
      <w:r>
        <w:rPr>
          <w:rFonts w:ascii="Arial" w:hAnsi="Arial" w:cs="Arial"/>
        </w:rPr>
        <w:t xml:space="preserve">application to the Magistrates’ Court is </w:t>
      </w:r>
      <w:r w:rsidR="00917AE2">
        <w:rPr>
          <w:rFonts w:ascii="Arial" w:hAnsi="Arial" w:cs="Arial"/>
        </w:rPr>
        <w:t>being</w:t>
      </w:r>
      <w:r>
        <w:rPr>
          <w:rFonts w:ascii="Arial" w:hAnsi="Arial" w:cs="Arial"/>
        </w:rPr>
        <w:t xml:space="preserve"> made</w:t>
      </w:r>
      <w:r w:rsidR="00917AE2">
        <w:rPr>
          <w:rFonts w:ascii="Arial" w:hAnsi="Arial" w:cs="Arial"/>
        </w:rPr>
        <w:t xml:space="preserve">, and the matter relates </w:t>
      </w:r>
      <w:r>
        <w:rPr>
          <w:rFonts w:ascii="Arial" w:hAnsi="Arial" w:cs="Arial"/>
        </w:rPr>
        <w:t>to</w:t>
      </w:r>
      <w:r w:rsidR="00B90B85">
        <w:rPr>
          <w:rFonts w:ascii="Arial" w:hAnsi="Arial" w:cs="Arial"/>
        </w:rPr>
        <w:t xml:space="preserve"> a section of</w:t>
      </w:r>
      <w:r>
        <w:rPr>
          <w:rFonts w:ascii="Arial" w:hAnsi="Arial" w:cs="Arial"/>
        </w:rPr>
        <w:t xml:space="preserve"> </w:t>
      </w:r>
      <w:r w:rsidR="00866CED">
        <w:rPr>
          <w:rFonts w:ascii="Arial" w:hAnsi="Arial" w:cs="Arial"/>
        </w:rPr>
        <w:t xml:space="preserve">relates to </w:t>
      </w:r>
      <w:r w:rsidR="00260011">
        <w:rPr>
          <w:rFonts w:ascii="Arial" w:hAnsi="Arial" w:cs="Arial"/>
        </w:rPr>
        <w:t>a dispute regarding domestic, commercial, or other building work.</w:t>
      </w:r>
    </w:p>
    <w:p w14:paraId="45C02571" w14:textId="3D1F89F4" w:rsidR="00485932" w:rsidRDefault="00485932" w:rsidP="00866CED">
      <w:pPr>
        <w:spacing w:line="276" w:lineRule="auto"/>
        <w:rPr>
          <w:rFonts w:ascii="Arial" w:hAnsi="Arial" w:cs="Arial"/>
        </w:rPr>
      </w:pPr>
      <w:r>
        <w:rPr>
          <w:rFonts w:ascii="Arial" w:hAnsi="Arial" w:cs="Arial"/>
        </w:rPr>
        <w:t xml:space="preserve">This form </w:t>
      </w:r>
      <w:r w:rsidRPr="00852748">
        <w:rPr>
          <w:rFonts w:ascii="Arial" w:hAnsi="Arial" w:cs="Arial"/>
          <w:b/>
          <w:bCs/>
          <w:u w:val="single"/>
        </w:rPr>
        <w:t>must</w:t>
      </w:r>
      <w:r>
        <w:rPr>
          <w:rFonts w:ascii="Arial" w:hAnsi="Arial" w:cs="Arial"/>
        </w:rPr>
        <w:t xml:space="preserve"> </w:t>
      </w:r>
      <w:r w:rsidR="00B90B85">
        <w:rPr>
          <w:rFonts w:ascii="Arial" w:hAnsi="Arial" w:cs="Arial"/>
        </w:rPr>
        <w:t xml:space="preserve">accompany the “Form </w:t>
      </w:r>
      <w:r w:rsidR="00A54349">
        <w:rPr>
          <w:rFonts w:ascii="Arial" w:hAnsi="Arial" w:cs="Arial"/>
        </w:rPr>
        <w:t>10A</w:t>
      </w:r>
      <w:r w:rsidR="00B90B85">
        <w:rPr>
          <w:rFonts w:ascii="Arial" w:hAnsi="Arial" w:cs="Arial"/>
        </w:rPr>
        <w:t xml:space="preserve">” and filed together with relevant supporting documentation. </w:t>
      </w:r>
    </w:p>
    <w:p w14:paraId="1A7409D3" w14:textId="50F9DA70" w:rsidR="00260011" w:rsidRDefault="00260011" w:rsidP="00260011">
      <w:pPr>
        <w:spacing w:line="276" w:lineRule="auto"/>
        <w:rPr>
          <w:rFonts w:ascii="Arial" w:hAnsi="Arial" w:cs="Arial"/>
        </w:rPr>
      </w:pPr>
      <w:r w:rsidRPr="00260011">
        <w:rPr>
          <w:rFonts w:ascii="Arial" w:hAnsi="Arial" w:cs="Arial"/>
          <w:b/>
          <w:bCs/>
        </w:rPr>
        <w:t>NOTE</w:t>
      </w:r>
      <w:r>
        <w:rPr>
          <w:rFonts w:ascii="Arial" w:hAnsi="Arial" w:cs="Arial"/>
        </w:rPr>
        <w:t xml:space="preserve">: </w:t>
      </w:r>
      <w:r w:rsidRPr="00260011">
        <w:rPr>
          <w:rFonts w:ascii="Arial" w:hAnsi="Arial" w:cs="Arial"/>
        </w:rPr>
        <w:t xml:space="preserve">If </w:t>
      </w:r>
      <w:r>
        <w:rPr>
          <w:rFonts w:ascii="Arial" w:hAnsi="Arial" w:cs="Arial"/>
        </w:rPr>
        <w:t xml:space="preserve">this </w:t>
      </w:r>
      <w:r w:rsidRPr="00260011">
        <w:rPr>
          <w:rFonts w:ascii="Arial" w:hAnsi="Arial" w:cs="Arial"/>
        </w:rPr>
        <w:t xml:space="preserve">claim is about domestic building work and one of the parties to </w:t>
      </w:r>
      <w:r>
        <w:rPr>
          <w:rFonts w:ascii="Arial" w:hAnsi="Arial" w:cs="Arial"/>
        </w:rPr>
        <w:t>the</w:t>
      </w:r>
      <w:r w:rsidRPr="00260011">
        <w:rPr>
          <w:rFonts w:ascii="Arial" w:hAnsi="Arial" w:cs="Arial"/>
        </w:rPr>
        <w:t xml:space="preserve"> claim is an owner, </w:t>
      </w:r>
      <w:r>
        <w:rPr>
          <w:rFonts w:ascii="Arial" w:hAnsi="Arial" w:cs="Arial"/>
        </w:rPr>
        <w:t>the</w:t>
      </w:r>
      <w:r w:rsidRPr="00260011">
        <w:rPr>
          <w:rFonts w:ascii="Arial" w:hAnsi="Arial" w:cs="Arial"/>
        </w:rPr>
        <w:t xml:space="preserve"> dispute </w:t>
      </w:r>
      <w:r>
        <w:rPr>
          <w:rFonts w:ascii="Arial" w:hAnsi="Arial" w:cs="Arial"/>
        </w:rPr>
        <w:t xml:space="preserve">must first be referred </w:t>
      </w:r>
      <w:r w:rsidRPr="00260011">
        <w:rPr>
          <w:rFonts w:ascii="Arial" w:hAnsi="Arial" w:cs="Arial"/>
        </w:rPr>
        <w:t xml:space="preserve">to Domestic Building Dispute Resolution Victoria (DBDRV) before </w:t>
      </w:r>
      <w:r>
        <w:rPr>
          <w:rFonts w:ascii="Arial" w:hAnsi="Arial" w:cs="Arial"/>
        </w:rPr>
        <w:t xml:space="preserve">a claim can be made.  </w:t>
      </w:r>
    </w:p>
    <w:p w14:paraId="7D1DC342" w14:textId="1EF588D7" w:rsidR="004E5F7A" w:rsidRDefault="00B90B85" w:rsidP="00485932">
      <w:pPr>
        <w:rPr>
          <w:rFonts w:ascii="Arial" w:hAnsi="Arial" w:cs="Arial"/>
          <w:b/>
          <w:bCs/>
          <w:sz w:val="24"/>
          <w:szCs w:val="24"/>
          <w:u w:val="single"/>
        </w:rPr>
      </w:pPr>
      <w:r>
        <w:rPr>
          <w:rFonts w:ascii="Arial" w:hAnsi="Arial" w:cs="Arial"/>
          <w:b/>
          <w:bCs/>
          <w:sz w:val="24"/>
          <w:szCs w:val="24"/>
          <w:u w:val="single"/>
        </w:rPr>
        <w:t xml:space="preserve">APPLICATION INFORMATION – TO BE COMPLETED BY APPLICANT </w:t>
      </w:r>
    </w:p>
    <w:p w14:paraId="4C8F66EA" w14:textId="2775D8E7" w:rsidR="00EF46DF" w:rsidRDefault="00EF46DF" w:rsidP="00485932">
      <w:pPr>
        <w:rPr>
          <w:rFonts w:ascii="Arial" w:hAnsi="Arial" w:cs="Arial"/>
          <w:b/>
          <w:bCs/>
        </w:rPr>
      </w:pPr>
      <w:r>
        <w:rPr>
          <w:rFonts w:ascii="Arial" w:hAnsi="Arial" w:cs="Arial"/>
          <w:b/>
          <w:bCs/>
        </w:rPr>
        <w:t>W</w:t>
      </w:r>
      <w:r w:rsidRPr="00EF46DF">
        <w:rPr>
          <w:rFonts w:ascii="Arial" w:hAnsi="Arial" w:cs="Arial"/>
          <w:b/>
          <w:bCs/>
        </w:rPr>
        <w:t>hat is the claim about?</w:t>
      </w:r>
    </w:p>
    <w:p w14:paraId="0F0C2FE0" w14:textId="525DCEF9" w:rsidR="00EF46DF" w:rsidRDefault="003D78B4" w:rsidP="00EF46DF">
      <w:pPr>
        <w:spacing w:line="240" w:lineRule="auto"/>
        <w:rPr>
          <w:rFonts w:ascii="Arial" w:hAnsi="Arial" w:cs="Arial"/>
        </w:rPr>
      </w:pPr>
      <w:sdt>
        <w:sdtPr>
          <w:rPr>
            <w:rFonts w:ascii="Arial" w:hAnsi="Arial" w:cs="Arial"/>
          </w:rPr>
          <w:id w:val="1355312048"/>
          <w14:checkbox>
            <w14:checked w14:val="0"/>
            <w14:checkedState w14:val="2612" w14:font="MS Gothic"/>
            <w14:uncheckedState w14:val="2610" w14:font="MS Gothic"/>
          </w14:checkbox>
        </w:sdtPr>
        <w:sdtEndPr/>
        <w:sdtContent>
          <w:r w:rsidR="00EF46DF">
            <w:rPr>
              <w:rFonts w:ascii="MS Gothic" w:eastAsia="MS Gothic" w:hAnsi="MS Gothic" w:cs="Arial" w:hint="eastAsia"/>
            </w:rPr>
            <w:t>☐</w:t>
          </w:r>
        </w:sdtContent>
      </w:sdt>
      <w:r w:rsidR="00EF46DF">
        <w:rPr>
          <w:rFonts w:ascii="Arial" w:hAnsi="Arial" w:cs="Arial"/>
        </w:rPr>
        <w:tab/>
        <w:t>Domestic building work – proceed to (1)</w:t>
      </w:r>
    </w:p>
    <w:p w14:paraId="6F0EDDEC" w14:textId="5DAE2656" w:rsidR="00EF46DF" w:rsidRPr="00EF46DF" w:rsidRDefault="003D78B4" w:rsidP="00EF46DF">
      <w:pPr>
        <w:spacing w:line="240" w:lineRule="auto"/>
        <w:rPr>
          <w:rFonts w:ascii="Arial" w:hAnsi="Arial" w:cs="Arial"/>
        </w:rPr>
      </w:pPr>
      <w:sdt>
        <w:sdtPr>
          <w:rPr>
            <w:rFonts w:ascii="Arial" w:hAnsi="Arial" w:cs="Arial"/>
          </w:rPr>
          <w:id w:val="-1586144407"/>
          <w14:checkbox>
            <w14:checked w14:val="0"/>
            <w14:checkedState w14:val="2612" w14:font="MS Gothic"/>
            <w14:uncheckedState w14:val="2610" w14:font="MS Gothic"/>
          </w14:checkbox>
        </w:sdtPr>
        <w:sdtEndPr/>
        <w:sdtContent>
          <w:r w:rsidR="00EF46DF">
            <w:rPr>
              <w:rFonts w:ascii="MS Gothic" w:eastAsia="MS Gothic" w:hAnsi="MS Gothic" w:cs="Arial" w:hint="eastAsia"/>
            </w:rPr>
            <w:t>☐</w:t>
          </w:r>
        </w:sdtContent>
      </w:sdt>
      <w:r w:rsidR="00EF46DF">
        <w:rPr>
          <w:rFonts w:ascii="Arial" w:hAnsi="Arial" w:cs="Arial"/>
        </w:rPr>
        <w:tab/>
        <w:t>Commercial building work – proceed to (2)</w:t>
      </w:r>
    </w:p>
    <w:p w14:paraId="0C1FDE88" w14:textId="00BCB7ED" w:rsidR="00917AE2" w:rsidRDefault="00260011" w:rsidP="00485932">
      <w:pPr>
        <w:pStyle w:val="ListParagraph"/>
        <w:numPr>
          <w:ilvl w:val="0"/>
          <w:numId w:val="1"/>
        </w:numPr>
        <w:rPr>
          <w:rFonts w:ascii="Arial" w:hAnsi="Arial" w:cs="Arial"/>
          <w:b/>
          <w:bCs/>
        </w:rPr>
      </w:pPr>
      <w:r>
        <w:rPr>
          <w:rFonts w:ascii="Arial" w:hAnsi="Arial" w:cs="Arial"/>
          <w:b/>
          <w:bCs/>
        </w:rPr>
        <w:t>DOMESTIC BUILDING WORK CLAIMS</w:t>
      </w:r>
    </w:p>
    <w:p w14:paraId="03CD4414" w14:textId="55DFDA42" w:rsidR="00260011" w:rsidRPr="00425692" w:rsidRDefault="00260011" w:rsidP="00260011">
      <w:pPr>
        <w:spacing w:before="240"/>
        <w:rPr>
          <w:rFonts w:ascii="Arial" w:hAnsi="Arial" w:cs="Arial"/>
          <w:b/>
          <w:bCs/>
        </w:rPr>
      </w:pPr>
      <w:r>
        <w:rPr>
          <w:rFonts w:ascii="Arial" w:hAnsi="Arial" w:cs="Arial"/>
          <w:b/>
          <w:bCs/>
        </w:rPr>
        <w:t>Is one of the parties to the dispute an owner?</w:t>
      </w:r>
    </w:p>
    <w:p w14:paraId="74B95DF9" w14:textId="77777777" w:rsidR="00260011" w:rsidRDefault="003D78B4" w:rsidP="00260011">
      <w:pPr>
        <w:spacing w:line="240" w:lineRule="auto"/>
        <w:rPr>
          <w:rFonts w:ascii="Arial" w:hAnsi="Arial" w:cs="Arial"/>
        </w:rPr>
      </w:pPr>
      <w:sdt>
        <w:sdtPr>
          <w:rPr>
            <w:rFonts w:ascii="Arial" w:hAnsi="Arial" w:cs="Arial"/>
          </w:rPr>
          <w:id w:val="-1005044018"/>
          <w14:checkbox>
            <w14:checked w14:val="0"/>
            <w14:checkedState w14:val="2612" w14:font="MS Gothic"/>
            <w14:uncheckedState w14:val="2610" w14:font="MS Gothic"/>
          </w14:checkbox>
        </w:sdtPr>
        <w:sdtEndPr/>
        <w:sdtContent>
          <w:r w:rsidR="00260011">
            <w:rPr>
              <w:rFonts w:ascii="MS Gothic" w:eastAsia="MS Gothic" w:hAnsi="MS Gothic" w:cs="Arial" w:hint="eastAsia"/>
            </w:rPr>
            <w:t>☐</w:t>
          </w:r>
        </w:sdtContent>
      </w:sdt>
      <w:r w:rsidR="00260011">
        <w:rPr>
          <w:rFonts w:ascii="Arial" w:hAnsi="Arial" w:cs="Arial"/>
        </w:rPr>
        <w:tab/>
        <w:t xml:space="preserve">Yes </w:t>
      </w:r>
    </w:p>
    <w:p w14:paraId="065707D5" w14:textId="77777777" w:rsidR="00260011" w:rsidRDefault="003D78B4" w:rsidP="00260011">
      <w:pPr>
        <w:spacing w:line="240" w:lineRule="auto"/>
        <w:rPr>
          <w:rFonts w:ascii="Arial" w:hAnsi="Arial" w:cs="Arial"/>
        </w:rPr>
      </w:pPr>
      <w:sdt>
        <w:sdtPr>
          <w:rPr>
            <w:rFonts w:ascii="Arial" w:hAnsi="Arial" w:cs="Arial"/>
          </w:rPr>
          <w:id w:val="-993252721"/>
          <w14:checkbox>
            <w14:checked w14:val="0"/>
            <w14:checkedState w14:val="2612" w14:font="MS Gothic"/>
            <w14:uncheckedState w14:val="2610" w14:font="MS Gothic"/>
          </w14:checkbox>
        </w:sdtPr>
        <w:sdtEndPr/>
        <w:sdtContent>
          <w:r w:rsidR="00260011">
            <w:rPr>
              <w:rFonts w:ascii="MS Gothic" w:eastAsia="MS Gothic" w:hAnsi="MS Gothic" w:cs="Arial" w:hint="eastAsia"/>
            </w:rPr>
            <w:t>☐</w:t>
          </w:r>
        </w:sdtContent>
      </w:sdt>
      <w:r w:rsidR="00260011">
        <w:rPr>
          <w:rFonts w:ascii="Arial" w:hAnsi="Arial" w:cs="Arial"/>
        </w:rPr>
        <w:tab/>
        <w:t xml:space="preserve">No </w:t>
      </w:r>
    </w:p>
    <w:p w14:paraId="7FAC7D94" w14:textId="433BCDCD" w:rsidR="00922E75" w:rsidRPr="00066B03" w:rsidRDefault="00922E75" w:rsidP="00922E75">
      <w:pPr>
        <w:rPr>
          <w:rFonts w:ascii="Arial" w:hAnsi="Arial" w:cs="Arial"/>
        </w:rPr>
      </w:pPr>
      <w:r w:rsidRPr="00286B0A">
        <w:rPr>
          <w:rFonts w:ascii="Arial" w:hAnsi="Arial" w:cs="Arial"/>
          <w:b/>
          <w:bCs/>
        </w:rPr>
        <w:t>If Yes –</w:t>
      </w:r>
      <w:r>
        <w:rPr>
          <w:rFonts w:ascii="Arial" w:hAnsi="Arial" w:cs="Arial"/>
        </w:rPr>
        <w:t xml:space="preserve"> </w:t>
      </w:r>
      <w:r>
        <w:rPr>
          <w:rFonts w:ascii="Arial" w:hAnsi="Arial" w:cs="Arial"/>
          <w:b/>
          <w:bCs/>
        </w:rPr>
        <w:t xml:space="preserve">does the work relate to a Single Trade? </w:t>
      </w:r>
    </w:p>
    <w:p w14:paraId="2DF8AE5E" w14:textId="5E676A93" w:rsidR="00260011" w:rsidRPr="00922E75" w:rsidRDefault="00922E75" w:rsidP="00922E75">
      <w:pPr>
        <w:pStyle w:val="ListParagraph"/>
        <w:spacing w:line="276" w:lineRule="auto"/>
        <w:ind w:left="0"/>
        <w:rPr>
          <w:rFonts w:ascii="Arial" w:hAnsi="Arial" w:cs="Arial"/>
          <w:b/>
          <w:bCs/>
        </w:rPr>
      </w:pPr>
      <w:r w:rsidRPr="00922E75">
        <w:rPr>
          <w:rFonts w:ascii="Arial" w:hAnsi="Arial" w:cs="Arial"/>
        </w:rPr>
        <w:t>Single trade refers to a dispute between an owner and a single trade engaged by the owner to carry out one only of the following work</w:t>
      </w:r>
    </w:p>
    <w:p w14:paraId="5112244B" w14:textId="5AB3E1FC" w:rsidR="00922E75" w:rsidRPr="00066B03" w:rsidRDefault="00922E75" w:rsidP="006E67A0">
      <w:pPr>
        <w:spacing w:line="240" w:lineRule="auto"/>
        <w:rPr>
          <w:rFonts w:ascii="Arial" w:hAnsi="Arial" w:cs="Arial"/>
        </w:rPr>
      </w:pPr>
      <w:r w:rsidRPr="00286B0A">
        <w:rPr>
          <w:rFonts w:ascii="Arial" w:hAnsi="Arial" w:cs="Arial"/>
          <w:b/>
          <w:bCs/>
        </w:rPr>
        <w:t>If Yes –</w:t>
      </w:r>
      <w:r>
        <w:rPr>
          <w:rFonts w:ascii="Arial" w:hAnsi="Arial" w:cs="Arial"/>
        </w:rPr>
        <w:t xml:space="preserve"> </w:t>
      </w:r>
      <w:r>
        <w:rPr>
          <w:rFonts w:ascii="Arial" w:hAnsi="Arial" w:cs="Arial"/>
          <w:b/>
          <w:bCs/>
        </w:rPr>
        <w:t>select the type of work which applies to the claim:</w:t>
      </w:r>
    </w:p>
    <w:p w14:paraId="7229A6F9" w14:textId="3C182E32" w:rsidR="00073D72" w:rsidRDefault="003D78B4" w:rsidP="006E67A0">
      <w:pPr>
        <w:spacing w:after="120" w:line="240" w:lineRule="auto"/>
        <w:ind w:left="709" w:hanging="709"/>
        <w:rPr>
          <w:rFonts w:ascii="Arial" w:hAnsi="Arial" w:cs="Arial"/>
        </w:rPr>
      </w:pPr>
      <w:sdt>
        <w:sdtPr>
          <w:rPr>
            <w:rFonts w:ascii="Arial" w:hAnsi="Arial" w:cs="Arial"/>
          </w:rPr>
          <w:id w:val="88360153"/>
          <w14:checkbox>
            <w14:checked w14:val="0"/>
            <w14:checkedState w14:val="2612" w14:font="MS Gothic"/>
            <w14:uncheckedState w14:val="2610" w14:font="MS Gothic"/>
          </w14:checkbox>
        </w:sdtPr>
        <w:sdtEndPr/>
        <w:sdtContent>
          <w:r w:rsidR="00073D72">
            <w:rPr>
              <w:rFonts w:ascii="MS Gothic" w:eastAsia="MS Gothic" w:hAnsi="MS Gothic" w:cs="Arial" w:hint="eastAsia"/>
            </w:rPr>
            <w:t>☐</w:t>
          </w:r>
        </w:sdtContent>
      </w:sdt>
      <w:r w:rsidR="00073D72">
        <w:rPr>
          <w:rFonts w:ascii="Arial" w:hAnsi="Arial" w:cs="Arial"/>
        </w:rPr>
        <w:tab/>
      </w:r>
      <w:r w:rsidR="00922E75">
        <w:rPr>
          <w:rFonts w:ascii="Arial" w:hAnsi="Arial" w:cs="Arial"/>
        </w:rPr>
        <w:t>A</w:t>
      </w:r>
      <w:r w:rsidR="00922E75" w:rsidRPr="00922E75">
        <w:rPr>
          <w:rFonts w:ascii="Arial" w:hAnsi="Arial" w:cs="Arial"/>
        </w:rPr>
        <w:t>ttaching external fixtures (including awnings, security screens, insect screens and balustrades)</w:t>
      </w:r>
    </w:p>
    <w:p w14:paraId="337C22B8" w14:textId="7DDA3573" w:rsidR="00922E75" w:rsidRDefault="003D78B4" w:rsidP="006E67A0">
      <w:pPr>
        <w:spacing w:after="120" w:line="240" w:lineRule="auto"/>
        <w:ind w:left="709" w:hanging="709"/>
        <w:rPr>
          <w:rFonts w:ascii="Arial" w:hAnsi="Arial" w:cs="Arial"/>
        </w:rPr>
      </w:pPr>
      <w:sdt>
        <w:sdtPr>
          <w:rPr>
            <w:rFonts w:ascii="Arial" w:hAnsi="Arial" w:cs="Arial"/>
          </w:rPr>
          <w:id w:val="387770963"/>
          <w14:checkbox>
            <w14:checked w14:val="0"/>
            <w14:checkedState w14:val="2612" w14:font="MS Gothic"/>
            <w14:uncheckedState w14:val="2610" w14:font="MS Gothic"/>
          </w14:checkbox>
        </w:sdtPr>
        <w:sdtEndPr/>
        <w:sdtContent>
          <w:r w:rsidR="00073D72" w:rsidRPr="00922E75">
            <w:rPr>
              <w:rFonts w:ascii="Segoe UI Symbol" w:eastAsia="MS Gothic" w:hAnsi="Segoe UI Symbol" w:cs="Segoe UI Symbol"/>
            </w:rPr>
            <w:t>☐</w:t>
          </w:r>
        </w:sdtContent>
      </w:sdt>
      <w:r w:rsidR="00073D72" w:rsidRPr="00922E75">
        <w:rPr>
          <w:rFonts w:ascii="Arial" w:hAnsi="Arial" w:cs="Arial"/>
        </w:rPr>
        <w:tab/>
      </w:r>
      <w:r w:rsidR="00922E75" w:rsidRPr="00922E75">
        <w:rPr>
          <w:rFonts w:ascii="Arial" w:hAnsi="Arial" w:cs="Arial"/>
        </w:rPr>
        <w:t>Plumbing work including drainage, fire protection work, gas fitting, irrigation (non-agricultural) work, mechanical services work (heating and cooling), refrigerated air conditioning work, roofing (stormwater) work, sanitary work, gas appliance conversion and servicing work or water supply work (but not work carried out by a gas company or water authority or drainage works by a council)</w:t>
      </w:r>
    </w:p>
    <w:p w14:paraId="37417629" w14:textId="78CADEB3" w:rsidR="00922E75" w:rsidRDefault="003D78B4" w:rsidP="00922E75">
      <w:pPr>
        <w:spacing w:after="120" w:line="276" w:lineRule="auto"/>
        <w:rPr>
          <w:rFonts w:ascii="Arial" w:hAnsi="Arial" w:cs="Arial"/>
        </w:rPr>
      </w:pPr>
      <w:sdt>
        <w:sdtPr>
          <w:rPr>
            <w:rFonts w:ascii="Arial" w:hAnsi="Arial" w:cs="Arial"/>
          </w:rPr>
          <w:id w:val="-1613436182"/>
          <w14:checkbox>
            <w14:checked w14:val="0"/>
            <w14:checkedState w14:val="2612" w14:font="MS Gothic"/>
            <w14:uncheckedState w14:val="2610" w14:font="MS Gothic"/>
          </w14:checkbox>
        </w:sdtPr>
        <w:sdtEndPr/>
        <w:sdtContent>
          <w:r w:rsidR="00922E75" w:rsidRPr="00922E75">
            <w:rPr>
              <w:rFonts w:ascii="Segoe UI Symbol" w:eastAsia="MS Gothic" w:hAnsi="Segoe UI Symbol" w:cs="Segoe UI Symbol"/>
            </w:rPr>
            <w:t>☐</w:t>
          </w:r>
        </w:sdtContent>
      </w:sdt>
      <w:r w:rsidR="00922E75" w:rsidRPr="00922E75">
        <w:rPr>
          <w:rFonts w:ascii="Arial" w:hAnsi="Arial" w:cs="Arial"/>
        </w:rPr>
        <w:tab/>
      </w:r>
      <w:r w:rsidR="00922E75">
        <w:rPr>
          <w:rFonts w:ascii="Arial" w:hAnsi="Arial" w:cs="Arial"/>
        </w:rPr>
        <w:t>E</w:t>
      </w:r>
      <w:r w:rsidR="00922E75" w:rsidRPr="00922E75">
        <w:rPr>
          <w:rFonts w:ascii="Arial" w:hAnsi="Arial" w:cs="Arial"/>
        </w:rPr>
        <w:t xml:space="preserve">recting a chain wire fence to enclose a tennis court </w:t>
      </w:r>
    </w:p>
    <w:p w14:paraId="19CE6AFF" w14:textId="229FD0B5" w:rsidR="00922E75" w:rsidRPr="00922E75" w:rsidRDefault="003D78B4" w:rsidP="006E67A0">
      <w:pPr>
        <w:spacing w:after="120" w:line="240" w:lineRule="auto"/>
        <w:rPr>
          <w:rFonts w:ascii="Arial" w:hAnsi="Arial" w:cs="Arial"/>
        </w:rPr>
      </w:pPr>
      <w:sdt>
        <w:sdtPr>
          <w:rPr>
            <w:rFonts w:ascii="Arial" w:hAnsi="Arial" w:cs="Arial"/>
          </w:rPr>
          <w:id w:val="-1570876688"/>
          <w14:checkbox>
            <w14:checked w14:val="0"/>
            <w14:checkedState w14:val="2612" w14:font="MS Gothic"/>
            <w14:uncheckedState w14:val="2610" w14:font="MS Gothic"/>
          </w14:checkbox>
        </w:sdtPr>
        <w:sdtEndPr/>
        <w:sdtContent>
          <w:r w:rsidR="00922E75" w:rsidRPr="00922E75">
            <w:rPr>
              <w:rFonts w:ascii="Segoe UI Symbol" w:eastAsia="MS Gothic" w:hAnsi="Segoe UI Symbol" w:cs="Segoe UI Symbol"/>
            </w:rPr>
            <w:t>☐</w:t>
          </w:r>
        </w:sdtContent>
      </w:sdt>
      <w:r w:rsidR="00922E75" w:rsidRPr="00922E75">
        <w:rPr>
          <w:rFonts w:ascii="Arial" w:hAnsi="Arial" w:cs="Arial"/>
        </w:rPr>
        <w:tab/>
        <w:t>Erecting a mast, pole antenna, aerial or similar structure</w:t>
      </w:r>
    </w:p>
    <w:p w14:paraId="24B36CEA" w14:textId="79E7CA29" w:rsidR="00073D72" w:rsidRPr="00922E75" w:rsidRDefault="003D78B4" w:rsidP="006E67A0">
      <w:pPr>
        <w:spacing w:after="120" w:line="240" w:lineRule="auto"/>
        <w:rPr>
          <w:rFonts w:ascii="Arial" w:hAnsi="Arial" w:cs="Arial"/>
        </w:rPr>
      </w:pPr>
      <w:sdt>
        <w:sdtPr>
          <w:rPr>
            <w:rFonts w:ascii="Arial" w:hAnsi="Arial" w:cs="Arial"/>
          </w:rPr>
          <w:id w:val="511970961"/>
          <w14:checkbox>
            <w14:checked w14:val="0"/>
            <w14:checkedState w14:val="2612" w14:font="MS Gothic"/>
            <w14:uncheckedState w14:val="2610" w14:font="MS Gothic"/>
          </w14:checkbox>
        </w:sdtPr>
        <w:sdtEndPr/>
        <w:sdtContent>
          <w:r w:rsidR="00073D72" w:rsidRPr="00922E75">
            <w:rPr>
              <w:rFonts w:ascii="Segoe UI Symbol" w:eastAsia="MS Gothic" w:hAnsi="Segoe UI Symbol" w:cs="Segoe UI Symbol"/>
            </w:rPr>
            <w:t>☐</w:t>
          </w:r>
        </w:sdtContent>
      </w:sdt>
      <w:r w:rsidR="00073D72" w:rsidRPr="00922E75">
        <w:rPr>
          <w:rFonts w:ascii="Arial" w:hAnsi="Arial" w:cs="Arial"/>
        </w:rPr>
        <w:tab/>
      </w:r>
      <w:r w:rsidR="00922E75" w:rsidRPr="00922E75">
        <w:rPr>
          <w:rFonts w:ascii="Arial" w:hAnsi="Arial" w:cs="Arial"/>
        </w:rPr>
        <w:t>Installing floor coverings</w:t>
      </w:r>
      <w:r w:rsidR="00073D72" w:rsidRPr="00922E75">
        <w:rPr>
          <w:rFonts w:ascii="Arial" w:hAnsi="Arial" w:cs="Arial"/>
        </w:rPr>
        <w:tab/>
      </w:r>
      <w:sdt>
        <w:sdtPr>
          <w:rPr>
            <w:rFonts w:ascii="Arial" w:hAnsi="Arial" w:cs="Arial"/>
          </w:rPr>
          <w:id w:val="-1864201544"/>
          <w14:checkbox>
            <w14:checked w14:val="0"/>
            <w14:checkedState w14:val="2612" w14:font="MS Gothic"/>
            <w14:uncheckedState w14:val="2610" w14:font="MS Gothic"/>
          </w14:checkbox>
        </w:sdtPr>
        <w:sdtEndPr/>
        <w:sdtContent>
          <w:r w:rsidR="00922E75" w:rsidRPr="00922E75">
            <w:rPr>
              <w:rFonts w:ascii="Segoe UI Symbol" w:eastAsia="MS Gothic" w:hAnsi="Segoe UI Symbol" w:cs="Segoe UI Symbol"/>
            </w:rPr>
            <w:t>☐</w:t>
          </w:r>
        </w:sdtContent>
      </w:sdt>
      <w:r w:rsidR="00922E75" w:rsidRPr="00922E75">
        <w:rPr>
          <w:rFonts w:ascii="Arial" w:hAnsi="Arial" w:cs="Arial"/>
        </w:rPr>
        <w:tab/>
        <w:t xml:space="preserve">Insulating  </w:t>
      </w:r>
    </w:p>
    <w:p w14:paraId="100DC912" w14:textId="68DC49AC" w:rsidR="00073D72" w:rsidRPr="00922E75" w:rsidRDefault="003D78B4" w:rsidP="006E67A0">
      <w:pPr>
        <w:spacing w:after="120" w:line="240" w:lineRule="auto"/>
        <w:rPr>
          <w:rFonts w:ascii="Arial" w:hAnsi="Arial" w:cs="Arial"/>
        </w:rPr>
      </w:pPr>
      <w:sdt>
        <w:sdtPr>
          <w:rPr>
            <w:rFonts w:ascii="Arial" w:hAnsi="Arial" w:cs="Arial"/>
          </w:rPr>
          <w:id w:val="617339982"/>
          <w14:checkbox>
            <w14:checked w14:val="0"/>
            <w14:checkedState w14:val="2612" w14:font="MS Gothic"/>
            <w14:uncheckedState w14:val="2610" w14:font="MS Gothic"/>
          </w14:checkbox>
        </w:sdtPr>
        <w:sdtEndPr/>
        <w:sdtContent>
          <w:r w:rsidR="00073D72" w:rsidRPr="00922E75">
            <w:rPr>
              <w:rFonts w:ascii="Segoe UI Symbol" w:eastAsia="MS Gothic" w:hAnsi="Segoe UI Symbol" w:cs="Segoe UI Symbol"/>
            </w:rPr>
            <w:t>☐</w:t>
          </w:r>
        </w:sdtContent>
      </w:sdt>
      <w:r w:rsidR="00073D72" w:rsidRPr="00922E75">
        <w:rPr>
          <w:rFonts w:ascii="Arial" w:hAnsi="Arial" w:cs="Arial"/>
        </w:rPr>
        <w:tab/>
      </w:r>
      <w:r w:rsidR="00922E75" w:rsidRPr="00922E75">
        <w:rPr>
          <w:rFonts w:ascii="Arial" w:hAnsi="Arial" w:cs="Arial"/>
        </w:rPr>
        <w:t xml:space="preserve">Electrical work </w:t>
      </w:r>
      <w:r w:rsidR="00922E75" w:rsidRPr="00922E75">
        <w:rPr>
          <w:rFonts w:ascii="Arial" w:hAnsi="Arial" w:cs="Arial"/>
        </w:rPr>
        <w:tab/>
      </w:r>
      <w:r w:rsidR="00922E75" w:rsidRPr="00922E75">
        <w:rPr>
          <w:rFonts w:ascii="Arial" w:hAnsi="Arial" w:cs="Arial"/>
        </w:rPr>
        <w:tab/>
      </w:r>
      <w:sdt>
        <w:sdtPr>
          <w:rPr>
            <w:rFonts w:ascii="Arial" w:hAnsi="Arial" w:cs="Arial"/>
          </w:rPr>
          <w:id w:val="126371518"/>
          <w14:checkbox>
            <w14:checked w14:val="0"/>
            <w14:checkedState w14:val="2612" w14:font="MS Gothic"/>
            <w14:uncheckedState w14:val="2610" w14:font="MS Gothic"/>
          </w14:checkbox>
        </w:sdtPr>
        <w:sdtEndPr/>
        <w:sdtContent>
          <w:r w:rsidR="00922E75" w:rsidRPr="00922E75">
            <w:rPr>
              <w:rFonts w:ascii="Segoe UI Symbol" w:eastAsia="MS Gothic" w:hAnsi="Segoe UI Symbol" w:cs="Segoe UI Symbol"/>
            </w:rPr>
            <w:t>☐</w:t>
          </w:r>
        </w:sdtContent>
      </w:sdt>
      <w:r w:rsidR="00922E75" w:rsidRPr="00922E75">
        <w:rPr>
          <w:rFonts w:ascii="Arial" w:hAnsi="Arial" w:cs="Arial"/>
        </w:rPr>
        <w:tab/>
        <w:t xml:space="preserve">Painting or plastering  </w:t>
      </w:r>
    </w:p>
    <w:p w14:paraId="7687B9AA" w14:textId="53A54D25" w:rsidR="00866CED" w:rsidRPr="00922E75" w:rsidRDefault="003D78B4" w:rsidP="006E67A0">
      <w:pPr>
        <w:spacing w:after="120" w:line="240" w:lineRule="auto"/>
        <w:rPr>
          <w:rFonts w:ascii="Arial" w:hAnsi="Arial" w:cs="Arial"/>
        </w:rPr>
      </w:pPr>
      <w:sdt>
        <w:sdtPr>
          <w:rPr>
            <w:rFonts w:ascii="Arial" w:hAnsi="Arial" w:cs="Arial"/>
          </w:rPr>
          <w:id w:val="-137498019"/>
          <w14:checkbox>
            <w14:checked w14:val="0"/>
            <w14:checkedState w14:val="2612" w14:font="MS Gothic"/>
            <w14:uncheckedState w14:val="2610" w14:font="MS Gothic"/>
          </w14:checkbox>
        </w:sdtPr>
        <w:sdtEndPr/>
        <w:sdtContent>
          <w:r w:rsidR="00073D72" w:rsidRPr="00922E75">
            <w:rPr>
              <w:rFonts w:ascii="Segoe UI Symbol" w:eastAsia="MS Gothic" w:hAnsi="Segoe UI Symbol" w:cs="Segoe UI Symbol"/>
            </w:rPr>
            <w:t>☐</w:t>
          </w:r>
        </w:sdtContent>
      </w:sdt>
      <w:r w:rsidR="00073D72" w:rsidRPr="00922E75">
        <w:rPr>
          <w:rFonts w:ascii="Arial" w:hAnsi="Arial" w:cs="Arial"/>
        </w:rPr>
        <w:tab/>
      </w:r>
      <w:r w:rsidR="00922E75" w:rsidRPr="00922E75">
        <w:rPr>
          <w:rFonts w:ascii="Arial" w:hAnsi="Arial" w:cs="Arial"/>
        </w:rPr>
        <w:t>Glazing</w:t>
      </w:r>
      <w:r w:rsidR="00866CED" w:rsidRPr="00922E75">
        <w:rPr>
          <w:rFonts w:ascii="Arial" w:hAnsi="Arial" w:cs="Arial"/>
        </w:rPr>
        <w:t xml:space="preserve"> </w:t>
      </w:r>
      <w:r w:rsidR="00922E75" w:rsidRPr="00922E75">
        <w:rPr>
          <w:rFonts w:ascii="Arial" w:hAnsi="Arial" w:cs="Arial"/>
        </w:rPr>
        <w:tab/>
      </w:r>
      <w:r w:rsidR="00922E75" w:rsidRPr="00922E75">
        <w:rPr>
          <w:rFonts w:ascii="Arial" w:hAnsi="Arial" w:cs="Arial"/>
        </w:rPr>
        <w:tab/>
      </w:r>
      <w:r w:rsidR="00922E75" w:rsidRPr="00922E75">
        <w:rPr>
          <w:rFonts w:ascii="Arial" w:hAnsi="Arial" w:cs="Arial"/>
        </w:rPr>
        <w:tab/>
      </w:r>
      <w:sdt>
        <w:sdtPr>
          <w:rPr>
            <w:rFonts w:ascii="Arial" w:hAnsi="Arial" w:cs="Arial"/>
          </w:rPr>
          <w:id w:val="524912808"/>
          <w14:checkbox>
            <w14:checked w14:val="0"/>
            <w14:checkedState w14:val="2612" w14:font="MS Gothic"/>
            <w14:uncheckedState w14:val="2610" w14:font="MS Gothic"/>
          </w14:checkbox>
        </w:sdtPr>
        <w:sdtEndPr/>
        <w:sdtContent>
          <w:r w:rsidR="00922E75" w:rsidRPr="00922E75">
            <w:rPr>
              <w:rFonts w:ascii="Segoe UI Symbol" w:eastAsia="MS Gothic" w:hAnsi="Segoe UI Symbol" w:cs="Segoe UI Symbol"/>
            </w:rPr>
            <w:t>☐</w:t>
          </w:r>
        </w:sdtContent>
      </w:sdt>
      <w:r w:rsidR="00922E75" w:rsidRPr="00922E75">
        <w:rPr>
          <w:rFonts w:ascii="Arial" w:hAnsi="Arial" w:cs="Arial"/>
        </w:rPr>
        <w:tab/>
        <w:t xml:space="preserve">Wall and floor tiling  </w:t>
      </w:r>
    </w:p>
    <w:p w14:paraId="22824C38" w14:textId="153CEB99" w:rsidR="00922E75" w:rsidRDefault="00866CED" w:rsidP="006E67A0">
      <w:pPr>
        <w:spacing w:line="240" w:lineRule="auto"/>
        <w:rPr>
          <w:rFonts w:ascii="Arial" w:hAnsi="Arial" w:cs="Arial"/>
        </w:rPr>
      </w:pPr>
      <w:r>
        <w:rPr>
          <w:rFonts w:ascii="Arial" w:hAnsi="Arial" w:cs="Arial"/>
          <w:b/>
          <w:bCs/>
          <w:noProof/>
        </w:rPr>
        <mc:AlternateContent>
          <mc:Choice Requires="wps">
            <w:drawing>
              <wp:anchor distT="0" distB="0" distL="114300" distR="114300" simplePos="0" relativeHeight="251691008" behindDoc="0" locked="0" layoutInCell="1" allowOverlap="1" wp14:anchorId="3E240EB7" wp14:editId="3FA70E5C">
                <wp:simplePos x="0" y="0"/>
                <wp:positionH relativeFrom="column">
                  <wp:posOffset>1882140</wp:posOffset>
                </wp:positionH>
                <wp:positionV relativeFrom="paragraph">
                  <wp:posOffset>-23495</wp:posOffset>
                </wp:positionV>
                <wp:extent cx="4017818" cy="311727"/>
                <wp:effectExtent l="0" t="0" r="20955" b="12700"/>
                <wp:wrapNone/>
                <wp:docPr id="7" name="Text Box 7"/>
                <wp:cNvGraphicFramePr/>
                <a:graphic xmlns:a="http://schemas.openxmlformats.org/drawingml/2006/main">
                  <a:graphicData uri="http://schemas.microsoft.com/office/word/2010/wordprocessingShape">
                    <wps:wsp>
                      <wps:cNvSpPr txBox="1"/>
                      <wps:spPr>
                        <a:xfrm>
                          <a:off x="0" y="0"/>
                          <a:ext cx="4017818" cy="311727"/>
                        </a:xfrm>
                        <a:prstGeom prst="rect">
                          <a:avLst/>
                        </a:prstGeom>
                        <a:solidFill>
                          <a:schemeClr val="lt1"/>
                        </a:solidFill>
                        <a:ln w="6350">
                          <a:solidFill>
                            <a:prstClr val="black"/>
                          </a:solidFill>
                        </a:ln>
                      </wps:spPr>
                      <wps:txbx>
                        <w:txbxContent>
                          <w:p w14:paraId="2F468CA2" w14:textId="77777777" w:rsidR="00866CED" w:rsidRDefault="00866CED" w:rsidP="00866C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240EB7" id="_x0000_t202" coordsize="21600,21600" o:spt="202" path="m,l,21600r21600,l21600,xe">
                <v:stroke joinstyle="miter"/>
                <v:path gradientshapeok="t" o:connecttype="rect"/>
              </v:shapetype>
              <v:shape id="Text Box 7" o:spid="_x0000_s1026" type="#_x0000_t202" style="position:absolute;margin-left:148.2pt;margin-top:-1.85pt;width:316.35pt;height:24.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" fillcolor="white [3201]" strokeweight=".5pt">
                <v:textbox>
                  <w:txbxContent>
                    <w:p w14:paraId="2F468CA2" w14:textId="77777777" w:rsidR="00866CED" w:rsidRDefault="00866CED" w:rsidP="00866CED"/>
                  </w:txbxContent>
                </v:textbox>
              </v:shape>
            </w:pict>
          </mc:Fallback>
        </mc:AlternateContent>
      </w:r>
      <w:sdt>
        <w:sdtPr>
          <w:rPr>
            <w:rFonts w:ascii="Arial" w:hAnsi="Arial" w:cs="Arial"/>
          </w:rPr>
          <w:id w:val="119511736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ab/>
        <w:t xml:space="preserve">Other, please specify  </w:t>
      </w:r>
    </w:p>
    <w:p w14:paraId="5D270BD2" w14:textId="77777777" w:rsidR="00922E75" w:rsidRDefault="00922E75" w:rsidP="00866CED">
      <w:pPr>
        <w:rPr>
          <w:rFonts w:ascii="Arial" w:hAnsi="Arial" w:cs="Arial"/>
        </w:rPr>
      </w:pPr>
    </w:p>
    <w:p w14:paraId="0FAACD12" w14:textId="25AAB6F0" w:rsidR="00922E75" w:rsidRPr="00922E75" w:rsidRDefault="00922E75" w:rsidP="004E5F7A">
      <w:pPr>
        <w:spacing w:before="120" w:line="276" w:lineRule="auto"/>
        <w:rPr>
          <w:rFonts w:ascii="Arial" w:hAnsi="Arial" w:cs="Arial"/>
          <w:b/>
          <w:bCs/>
        </w:rPr>
      </w:pPr>
      <w:r w:rsidRPr="00922E75">
        <w:rPr>
          <w:rFonts w:ascii="Arial" w:hAnsi="Arial" w:cs="Arial"/>
          <w:b/>
          <w:bCs/>
        </w:rPr>
        <w:t xml:space="preserve">Have the parties to this dispute attended Domestic Building Dispute Resolution Victoria </w:t>
      </w:r>
      <w:r>
        <w:rPr>
          <w:rFonts w:ascii="Arial" w:hAnsi="Arial" w:cs="Arial"/>
          <w:b/>
          <w:bCs/>
        </w:rPr>
        <w:t xml:space="preserve">(DBDR) </w:t>
      </w:r>
      <w:r w:rsidRPr="00922E75">
        <w:rPr>
          <w:rFonts w:ascii="Arial" w:hAnsi="Arial" w:cs="Arial"/>
          <w:b/>
          <w:bCs/>
        </w:rPr>
        <w:t>or Building Advice Conciliation Victoria (BACV)?</w:t>
      </w:r>
    </w:p>
    <w:p w14:paraId="1EAA21FE" w14:textId="655E3C30" w:rsidR="00922E75" w:rsidRDefault="003D78B4" w:rsidP="00922E75">
      <w:pPr>
        <w:spacing w:line="240" w:lineRule="auto"/>
        <w:rPr>
          <w:rFonts w:ascii="Arial" w:hAnsi="Arial" w:cs="Arial"/>
        </w:rPr>
      </w:pPr>
      <w:sdt>
        <w:sdtPr>
          <w:rPr>
            <w:rFonts w:ascii="Arial" w:hAnsi="Arial" w:cs="Arial"/>
          </w:rPr>
          <w:id w:val="1948645541"/>
          <w14:checkbox>
            <w14:checked w14:val="0"/>
            <w14:checkedState w14:val="2612" w14:font="MS Gothic"/>
            <w14:uncheckedState w14:val="2610" w14:font="MS Gothic"/>
          </w14:checkbox>
        </w:sdtPr>
        <w:sdtEndPr/>
        <w:sdtContent>
          <w:r w:rsidR="00922E75">
            <w:rPr>
              <w:rFonts w:ascii="MS Gothic" w:eastAsia="MS Gothic" w:hAnsi="MS Gothic" w:cs="Arial" w:hint="eastAsia"/>
            </w:rPr>
            <w:t>☐</w:t>
          </w:r>
        </w:sdtContent>
      </w:sdt>
      <w:r w:rsidR="00922E75">
        <w:rPr>
          <w:rFonts w:ascii="Arial" w:hAnsi="Arial" w:cs="Arial"/>
        </w:rPr>
        <w:tab/>
        <w:t xml:space="preserve">Yes </w:t>
      </w:r>
      <w:r w:rsidR="004E5F7A">
        <w:rPr>
          <w:rFonts w:ascii="Arial" w:hAnsi="Arial" w:cs="Arial"/>
        </w:rPr>
        <w:t xml:space="preserve">– one of the following </w:t>
      </w:r>
      <w:r w:rsidR="004E5F7A" w:rsidRPr="004E5F7A">
        <w:rPr>
          <w:rFonts w:ascii="Arial" w:hAnsi="Arial" w:cs="Arial"/>
          <w:u w:val="single"/>
        </w:rPr>
        <w:t>must be attached</w:t>
      </w:r>
      <w:r w:rsidR="004E5F7A">
        <w:rPr>
          <w:rFonts w:ascii="Arial" w:hAnsi="Arial" w:cs="Arial"/>
        </w:rPr>
        <w:t xml:space="preserve"> to this application:</w:t>
      </w:r>
    </w:p>
    <w:p w14:paraId="7FE6C2FE" w14:textId="2D9AB977" w:rsidR="00922E75" w:rsidRDefault="003D78B4" w:rsidP="006E67A0">
      <w:pPr>
        <w:spacing w:line="240" w:lineRule="auto"/>
        <w:ind w:left="720"/>
        <w:rPr>
          <w:rFonts w:ascii="Arial" w:hAnsi="Arial" w:cs="Arial"/>
        </w:rPr>
      </w:pPr>
      <w:sdt>
        <w:sdtPr>
          <w:rPr>
            <w:rFonts w:ascii="Arial" w:hAnsi="Arial" w:cs="Arial"/>
          </w:rPr>
          <w:id w:val="1150951413"/>
          <w14:checkbox>
            <w14:checked w14:val="0"/>
            <w14:checkedState w14:val="2612" w14:font="MS Gothic"/>
            <w14:uncheckedState w14:val="2610" w14:font="MS Gothic"/>
          </w14:checkbox>
        </w:sdtPr>
        <w:sdtEndPr/>
        <w:sdtContent>
          <w:r w:rsidR="00922E75">
            <w:rPr>
              <w:rFonts w:ascii="MS Gothic" w:eastAsia="MS Gothic" w:hAnsi="MS Gothic" w:cs="Arial" w:hint="eastAsia"/>
            </w:rPr>
            <w:t>☐</w:t>
          </w:r>
        </w:sdtContent>
      </w:sdt>
      <w:r w:rsidR="004E5F7A">
        <w:rPr>
          <w:rFonts w:ascii="Arial" w:hAnsi="Arial" w:cs="Arial"/>
        </w:rPr>
        <w:tab/>
        <w:t xml:space="preserve">A certificate of conciliation </w:t>
      </w:r>
      <w:r w:rsidR="00922E75">
        <w:rPr>
          <w:rFonts w:ascii="Arial" w:hAnsi="Arial" w:cs="Arial"/>
        </w:rPr>
        <w:t xml:space="preserve"> </w:t>
      </w:r>
    </w:p>
    <w:p w14:paraId="0E4BF32A" w14:textId="77777777" w:rsidR="004E5F7A" w:rsidRDefault="003D78B4" w:rsidP="006E67A0">
      <w:pPr>
        <w:spacing w:line="240" w:lineRule="auto"/>
        <w:ind w:left="720"/>
        <w:rPr>
          <w:rFonts w:ascii="Arial" w:hAnsi="Arial" w:cs="Arial"/>
        </w:rPr>
      </w:pPr>
      <w:sdt>
        <w:sdtPr>
          <w:rPr>
            <w:rFonts w:ascii="Arial" w:hAnsi="Arial" w:cs="Arial"/>
          </w:rPr>
          <w:id w:val="604706905"/>
          <w14:checkbox>
            <w14:checked w14:val="0"/>
            <w14:checkedState w14:val="2612" w14:font="MS Gothic"/>
            <w14:uncheckedState w14:val="2610" w14:font="MS Gothic"/>
          </w14:checkbox>
        </w:sdtPr>
        <w:sdtEndPr/>
        <w:sdtContent>
          <w:r w:rsidR="004E5F7A">
            <w:rPr>
              <w:rFonts w:ascii="MS Gothic" w:eastAsia="MS Gothic" w:hAnsi="MS Gothic" w:cs="Arial" w:hint="eastAsia"/>
            </w:rPr>
            <w:t>☐</w:t>
          </w:r>
        </w:sdtContent>
      </w:sdt>
      <w:r w:rsidR="004E5F7A">
        <w:rPr>
          <w:rFonts w:ascii="Arial" w:hAnsi="Arial" w:cs="Arial"/>
        </w:rPr>
        <w:tab/>
        <w:t>A rejection notice from DBDRV</w:t>
      </w:r>
    </w:p>
    <w:p w14:paraId="401F93A4" w14:textId="77777777" w:rsidR="004E5F7A" w:rsidRDefault="003D78B4" w:rsidP="006E67A0">
      <w:pPr>
        <w:spacing w:line="240" w:lineRule="auto"/>
        <w:ind w:left="720"/>
        <w:rPr>
          <w:rFonts w:ascii="Arial" w:hAnsi="Arial" w:cs="Arial"/>
        </w:rPr>
      </w:pPr>
      <w:sdt>
        <w:sdtPr>
          <w:rPr>
            <w:rFonts w:ascii="Arial" w:hAnsi="Arial" w:cs="Arial"/>
          </w:rPr>
          <w:id w:val="628668529"/>
          <w14:checkbox>
            <w14:checked w14:val="0"/>
            <w14:checkedState w14:val="2612" w14:font="MS Gothic"/>
            <w14:uncheckedState w14:val="2610" w14:font="MS Gothic"/>
          </w14:checkbox>
        </w:sdtPr>
        <w:sdtEndPr/>
        <w:sdtContent>
          <w:r w:rsidR="004E5F7A">
            <w:rPr>
              <w:rFonts w:ascii="MS Gothic" w:eastAsia="MS Gothic" w:hAnsi="MS Gothic" w:cs="Arial" w:hint="eastAsia"/>
            </w:rPr>
            <w:t>☐</w:t>
          </w:r>
        </w:sdtContent>
      </w:sdt>
      <w:r w:rsidR="004E5F7A">
        <w:rPr>
          <w:rFonts w:ascii="Arial" w:hAnsi="Arial" w:cs="Arial"/>
        </w:rPr>
        <w:tab/>
        <w:t>A confirmation of complaint letter from BACV</w:t>
      </w:r>
    </w:p>
    <w:p w14:paraId="38EA996E" w14:textId="77777777" w:rsidR="004E5F7A" w:rsidRDefault="003D78B4" w:rsidP="006E67A0">
      <w:pPr>
        <w:spacing w:line="240" w:lineRule="auto"/>
        <w:ind w:left="720"/>
        <w:rPr>
          <w:rFonts w:ascii="Arial" w:hAnsi="Arial" w:cs="Arial"/>
        </w:rPr>
      </w:pPr>
      <w:sdt>
        <w:sdtPr>
          <w:rPr>
            <w:rFonts w:ascii="Arial" w:hAnsi="Arial" w:cs="Arial"/>
          </w:rPr>
          <w:id w:val="752858010"/>
          <w14:checkbox>
            <w14:checked w14:val="0"/>
            <w14:checkedState w14:val="2612" w14:font="MS Gothic"/>
            <w14:uncheckedState w14:val="2610" w14:font="MS Gothic"/>
          </w14:checkbox>
        </w:sdtPr>
        <w:sdtEndPr/>
        <w:sdtContent>
          <w:r w:rsidR="004E5F7A">
            <w:rPr>
              <w:rFonts w:ascii="MS Gothic" w:eastAsia="MS Gothic" w:hAnsi="MS Gothic" w:cs="Arial" w:hint="eastAsia"/>
            </w:rPr>
            <w:t>☐</w:t>
          </w:r>
        </w:sdtContent>
      </w:sdt>
      <w:r w:rsidR="004E5F7A">
        <w:rPr>
          <w:rFonts w:ascii="Arial" w:hAnsi="Arial" w:cs="Arial"/>
        </w:rPr>
        <w:tab/>
        <w:t xml:space="preserve">A dispute resolution order or </w:t>
      </w:r>
    </w:p>
    <w:p w14:paraId="28B1A9AF" w14:textId="2CA95251" w:rsidR="004E5F7A" w:rsidRPr="00073D72" w:rsidRDefault="003D78B4" w:rsidP="006E67A0">
      <w:pPr>
        <w:spacing w:line="240" w:lineRule="auto"/>
        <w:ind w:left="1440" w:hanging="720"/>
        <w:rPr>
          <w:rFonts w:ascii="Arial" w:hAnsi="Arial" w:cs="Arial"/>
        </w:rPr>
      </w:pPr>
      <w:sdt>
        <w:sdtPr>
          <w:rPr>
            <w:rFonts w:ascii="Arial" w:hAnsi="Arial" w:cs="Arial"/>
          </w:rPr>
          <w:id w:val="907651947"/>
          <w14:checkbox>
            <w14:checked w14:val="0"/>
            <w14:checkedState w14:val="2612" w14:font="MS Gothic"/>
            <w14:uncheckedState w14:val="2610" w14:font="MS Gothic"/>
          </w14:checkbox>
        </w:sdtPr>
        <w:sdtEndPr/>
        <w:sdtContent>
          <w:r w:rsidR="004E5F7A">
            <w:rPr>
              <w:rFonts w:ascii="MS Gothic" w:eastAsia="MS Gothic" w:hAnsi="MS Gothic" w:cs="Arial" w:hint="eastAsia"/>
            </w:rPr>
            <w:t>☐</w:t>
          </w:r>
        </w:sdtContent>
      </w:sdt>
      <w:r w:rsidR="004E5F7A">
        <w:rPr>
          <w:rFonts w:ascii="Arial" w:hAnsi="Arial" w:cs="Arial"/>
        </w:rPr>
        <w:tab/>
        <w:t xml:space="preserve">A notice of breach of dispute resolution order (if a party has ended a contract as part of the DBDRV process)  </w:t>
      </w:r>
    </w:p>
    <w:p w14:paraId="5CF466F5" w14:textId="6D5A076B" w:rsidR="004E5F7A" w:rsidRDefault="00286B0A" w:rsidP="004E5F7A">
      <w:pPr>
        <w:pStyle w:val="ListParagraph"/>
        <w:numPr>
          <w:ilvl w:val="0"/>
          <w:numId w:val="1"/>
        </w:numPr>
        <w:spacing w:before="120" w:after="240"/>
        <w:ind w:hanging="357"/>
        <w:rPr>
          <w:rFonts w:ascii="Arial" w:hAnsi="Arial" w:cs="Arial"/>
          <w:b/>
          <w:bCs/>
        </w:rPr>
      </w:pPr>
      <w:r>
        <w:rPr>
          <w:rFonts w:ascii="Arial" w:hAnsi="Arial" w:cs="Arial"/>
          <w:b/>
          <w:bCs/>
        </w:rPr>
        <w:t>PREMISES DETAILS</w:t>
      </w:r>
    </w:p>
    <w:p w14:paraId="1EE3C794" w14:textId="21A9A81E" w:rsidR="004E5F7A" w:rsidRPr="004E5F7A" w:rsidRDefault="004E5F7A" w:rsidP="004E5F7A">
      <w:pPr>
        <w:spacing w:before="240"/>
        <w:rPr>
          <w:rFonts w:ascii="Arial" w:hAnsi="Arial" w:cs="Arial"/>
          <w:b/>
          <w:bCs/>
        </w:rPr>
      </w:pPr>
      <w:r w:rsidRPr="004E5F7A">
        <w:rPr>
          <w:rFonts w:ascii="Arial" w:hAnsi="Arial" w:cs="Arial"/>
        </w:rPr>
        <w:t>If the claim is about more than one contract between an owner and a builder, or properties which are not owned by the same person, separate applications should be completed for each site.</w:t>
      </w:r>
    </w:p>
    <w:p w14:paraId="1BB00DB4" w14:textId="2B0D0893" w:rsidR="00917AE2" w:rsidRPr="00425692" w:rsidRDefault="00917AE2" w:rsidP="00917AE2">
      <w:pPr>
        <w:rPr>
          <w:rFonts w:ascii="Arial" w:hAnsi="Arial" w:cs="Arial"/>
          <w:b/>
          <w:bCs/>
        </w:rPr>
      </w:pPr>
      <w:r w:rsidRPr="00425692">
        <w:rPr>
          <w:rFonts w:ascii="Arial" w:hAnsi="Arial" w:cs="Arial"/>
          <w:b/>
          <w:bCs/>
          <w:noProof/>
        </w:rPr>
        <mc:AlternateContent>
          <mc:Choice Requires="wps">
            <w:drawing>
              <wp:anchor distT="0" distB="0" distL="114300" distR="114300" simplePos="0" relativeHeight="251663360" behindDoc="0" locked="0" layoutInCell="1" allowOverlap="1" wp14:anchorId="72669531" wp14:editId="40A818DF">
                <wp:simplePos x="0" y="0"/>
                <wp:positionH relativeFrom="margin">
                  <wp:align>left</wp:align>
                </wp:positionH>
                <wp:positionV relativeFrom="paragraph">
                  <wp:posOffset>274724</wp:posOffset>
                </wp:positionV>
                <wp:extent cx="5539740" cy="1424940"/>
                <wp:effectExtent l="0" t="0" r="22860" b="22860"/>
                <wp:wrapNone/>
                <wp:docPr id="5" name="Text Box 5"/>
                <wp:cNvGraphicFramePr/>
                <a:graphic xmlns:a="http://schemas.openxmlformats.org/drawingml/2006/main">
                  <a:graphicData uri="http://schemas.microsoft.com/office/word/2010/wordprocessingShape">
                    <wps:wsp>
                      <wps:cNvSpPr txBox="1"/>
                      <wps:spPr>
                        <a:xfrm>
                          <a:off x="0" y="0"/>
                          <a:ext cx="5539740" cy="1424940"/>
                        </a:xfrm>
                        <a:prstGeom prst="rect">
                          <a:avLst/>
                        </a:prstGeom>
                        <a:solidFill>
                          <a:schemeClr val="lt1"/>
                        </a:solidFill>
                        <a:ln w="6350">
                          <a:solidFill>
                            <a:prstClr val="black"/>
                          </a:solidFill>
                        </a:ln>
                      </wps:spPr>
                      <wps:txbx>
                        <w:txbxContent>
                          <w:p w14:paraId="6852BC10" w14:textId="77777777" w:rsidR="00917AE2" w:rsidRDefault="00917AE2" w:rsidP="00917A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669531" id="Text Box 5" o:spid="_x0000_s1027" type="#_x0000_t202" style="position:absolute;margin-left:0;margin-top:21.65pt;width:436.2pt;height:112.2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" fillcolor="white [3201]" strokeweight=".5pt">
                <v:textbox>
                  <w:txbxContent>
                    <w:p w14:paraId="6852BC10" w14:textId="77777777" w:rsidR="00917AE2" w:rsidRDefault="00917AE2" w:rsidP="00917AE2"/>
                  </w:txbxContent>
                </v:textbox>
                <w10:wrap anchorx="margin"/>
              </v:shape>
            </w:pict>
          </mc:Fallback>
        </mc:AlternateContent>
      </w:r>
      <w:r w:rsidRPr="00425692">
        <w:rPr>
          <w:rFonts w:ascii="Arial" w:hAnsi="Arial" w:cs="Arial"/>
          <w:b/>
          <w:bCs/>
        </w:rPr>
        <w:t>Provide the address of the premises below:</w:t>
      </w:r>
    </w:p>
    <w:p w14:paraId="26B122D7" w14:textId="35F3C1B7" w:rsidR="00917AE2" w:rsidRDefault="00917AE2" w:rsidP="00917AE2">
      <w:pPr>
        <w:rPr>
          <w:rFonts w:ascii="Arial" w:hAnsi="Arial" w:cs="Arial"/>
        </w:rPr>
      </w:pPr>
    </w:p>
    <w:p w14:paraId="2E018121" w14:textId="46CC3597" w:rsidR="00917AE2" w:rsidRDefault="00917AE2" w:rsidP="00917AE2">
      <w:pPr>
        <w:rPr>
          <w:rFonts w:ascii="Arial" w:hAnsi="Arial" w:cs="Arial"/>
        </w:rPr>
      </w:pPr>
    </w:p>
    <w:p w14:paraId="2330C8A9" w14:textId="218EB6F7" w:rsidR="004E5F7A" w:rsidRDefault="004E5F7A" w:rsidP="00917AE2">
      <w:pPr>
        <w:rPr>
          <w:rFonts w:ascii="Arial" w:hAnsi="Arial" w:cs="Arial"/>
        </w:rPr>
      </w:pPr>
    </w:p>
    <w:p w14:paraId="7B0DE4B7" w14:textId="5F0C2927" w:rsidR="004E5F7A" w:rsidRDefault="004E5F7A" w:rsidP="00917AE2">
      <w:pPr>
        <w:rPr>
          <w:rFonts w:ascii="Arial" w:hAnsi="Arial" w:cs="Arial"/>
        </w:rPr>
      </w:pPr>
    </w:p>
    <w:p w14:paraId="7093B3ED" w14:textId="77777777" w:rsidR="004E5F7A" w:rsidRDefault="004E5F7A" w:rsidP="00917AE2">
      <w:pPr>
        <w:rPr>
          <w:rFonts w:ascii="Arial" w:hAnsi="Arial" w:cs="Arial"/>
        </w:rPr>
      </w:pPr>
    </w:p>
    <w:p w14:paraId="223794B6" w14:textId="77777777" w:rsidR="00286B0A" w:rsidRDefault="00286B0A" w:rsidP="00917AE2">
      <w:pPr>
        <w:rPr>
          <w:rFonts w:ascii="Arial" w:hAnsi="Arial" w:cs="Arial"/>
        </w:rPr>
      </w:pPr>
    </w:p>
    <w:p w14:paraId="6E2360EB" w14:textId="316A2CDB" w:rsidR="00E714A3" w:rsidRPr="00E714A3" w:rsidRDefault="00E714A3" w:rsidP="00E714A3">
      <w:pPr>
        <w:pStyle w:val="ListParagraph"/>
        <w:numPr>
          <w:ilvl w:val="0"/>
          <w:numId w:val="1"/>
        </w:numPr>
        <w:spacing w:before="240"/>
        <w:rPr>
          <w:rFonts w:ascii="Arial" w:hAnsi="Arial" w:cs="Arial"/>
        </w:rPr>
      </w:pPr>
      <w:r>
        <w:rPr>
          <w:rFonts w:ascii="Arial" w:hAnsi="Arial" w:cs="Arial"/>
          <w:b/>
          <w:bCs/>
        </w:rPr>
        <w:t>SUPPORTING DOCUMENTATION</w:t>
      </w:r>
    </w:p>
    <w:p w14:paraId="5E49FB8C" w14:textId="63EB3099" w:rsidR="00E714A3" w:rsidRPr="00425692" w:rsidRDefault="00E714A3" w:rsidP="00E714A3">
      <w:pPr>
        <w:spacing w:before="240"/>
        <w:rPr>
          <w:rFonts w:ascii="Arial" w:hAnsi="Arial" w:cs="Arial"/>
          <w:b/>
          <w:bCs/>
        </w:rPr>
      </w:pPr>
      <w:r>
        <w:rPr>
          <w:rFonts w:ascii="Arial" w:hAnsi="Arial" w:cs="Arial"/>
          <w:b/>
          <w:bCs/>
        </w:rPr>
        <w:t>The following documentation must be attached to this application:</w:t>
      </w:r>
    </w:p>
    <w:p w14:paraId="2DB650A6" w14:textId="22A70724" w:rsidR="009F7468" w:rsidRDefault="003D78B4" w:rsidP="009F7468">
      <w:pPr>
        <w:spacing w:line="240" w:lineRule="auto"/>
        <w:rPr>
          <w:rFonts w:ascii="Arial" w:hAnsi="Arial" w:cs="Arial"/>
          <w:b/>
          <w:bCs/>
        </w:rPr>
      </w:pPr>
      <w:sdt>
        <w:sdtPr>
          <w:rPr>
            <w:rFonts w:ascii="Arial" w:hAnsi="Arial" w:cs="Arial"/>
          </w:rPr>
          <w:id w:val="-1341547398"/>
          <w14:checkbox>
            <w14:checked w14:val="0"/>
            <w14:checkedState w14:val="2612" w14:font="MS Gothic"/>
            <w14:uncheckedState w14:val="2610" w14:font="MS Gothic"/>
          </w14:checkbox>
        </w:sdtPr>
        <w:sdtEndPr/>
        <w:sdtContent>
          <w:r w:rsidR="004E5F7A">
            <w:rPr>
              <w:rFonts w:ascii="MS Gothic" w:eastAsia="MS Gothic" w:hAnsi="MS Gothic" w:cs="Arial" w:hint="eastAsia"/>
            </w:rPr>
            <w:t>☐</w:t>
          </w:r>
        </w:sdtContent>
      </w:sdt>
      <w:r w:rsidR="009F7468">
        <w:rPr>
          <w:rFonts w:ascii="Arial" w:hAnsi="Arial" w:cs="Arial"/>
        </w:rPr>
        <w:tab/>
      </w:r>
      <w:r w:rsidR="009F7468">
        <w:rPr>
          <w:rFonts w:ascii="Arial" w:hAnsi="Arial" w:cs="Arial"/>
          <w:b/>
          <w:bCs/>
        </w:rPr>
        <w:t xml:space="preserve">If the respondent is a company </w:t>
      </w:r>
    </w:p>
    <w:p w14:paraId="4640C067" w14:textId="26A09B80" w:rsidR="009F7468" w:rsidRDefault="009F7468" w:rsidP="009F7468">
      <w:pPr>
        <w:spacing w:line="240" w:lineRule="auto"/>
        <w:ind w:left="720"/>
        <w:rPr>
          <w:rFonts w:ascii="Arial" w:hAnsi="Arial" w:cs="Arial"/>
        </w:rPr>
      </w:pPr>
      <w:r>
        <w:rPr>
          <w:rFonts w:ascii="Arial" w:hAnsi="Arial" w:cs="Arial"/>
        </w:rPr>
        <w:t xml:space="preserve">An ASIC extract </w:t>
      </w:r>
      <w:r w:rsidR="00856C82">
        <w:rPr>
          <w:rFonts w:ascii="Arial" w:hAnsi="Arial" w:cs="Arial"/>
        </w:rPr>
        <w:t>showing the address of the Registered Office of the company.</w:t>
      </w:r>
      <w:r>
        <w:rPr>
          <w:rFonts w:ascii="Arial" w:hAnsi="Arial" w:cs="Arial"/>
        </w:rPr>
        <w:t xml:space="preserve"> </w:t>
      </w:r>
      <w:r w:rsidR="00856C82">
        <w:rPr>
          <w:rFonts w:ascii="Arial" w:hAnsi="Arial" w:cs="Arial"/>
        </w:rPr>
        <w:t>Company</w:t>
      </w:r>
      <w:r>
        <w:rPr>
          <w:rFonts w:ascii="Arial" w:hAnsi="Arial" w:cs="Arial"/>
        </w:rPr>
        <w:t xml:space="preserve"> Extracts may be obtained at </w:t>
      </w:r>
      <w:hyperlink r:id="rId8" w:history="1">
        <w:r w:rsidRPr="00EA2498">
          <w:rPr>
            <w:rStyle w:val="Hyperlink"/>
            <w:rFonts w:ascii="Arial" w:hAnsi="Arial" w:cs="Arial"/>
          </w:rPr>
          <w:t>www.asic.gov.au</w:t>
        </w:r>
      </w:hyperlink>
      <w:r>
        <w:rPr>
          <w:rFonts w:ascii="Arial" w:hAnsi="Arial" w:cs="Arial"/>
        </w:rPr>
        <w:t xml:space="preserve"> </w:t>
      </w:r>
    </w:p>
    <w:p w14:paraId="3F3E2AF4" w14:textId="6516C751" w:rsidR="004E5F7A" w:rsidRDefault="003D78B4" w:rsidP="006E67A0">
      <w:pPr>
        <w:spacing w:line="240" w:lineRule="auto"/>
        <w:ind w:left="720" w:hanging="720"/>
        <w:rPr>
          <w:rFonts w:ascii="Arial" w:hAnsi="Arial" w:cs="Arial"/>
        </w:rPr>
      </w:pPr>
      <w:sdt>
        <w:sdtPr>
          <w:rPr>
            <w:rFonts w:ascii="Arial" w:hAnsi="Arial" w:cs="Arial"/>
          </w:rPr>
          <w:id w:val="-1124527800"/>
          <w14:checkbox>
            <w14:checked w14:val="0"/>
            <w14:checkedState w14:val="2612" w14:font="MS Gothic"/>
            <w14:uncheckedState w14:val="2610" w14:font="MS Gothic"/>
          </w14:checkbox>
        </w:sdtPr>
        <w:sdtEndPr/>
        <w:sdtContent>
          <w:r w:rsidR="004E5F7A" w:rsidRPr="004E5F7A">
            <w:rPr>
              <w:rFonts w:ascii="Segoe UI Symbol" w:eastAsia="MS Gothic" w:hAnsi="Segoe UI Symbol" w:cs="Segoe UI Symbol"/>
            </w:rPr>
            <w:t>☐</w:t>
          </w:r>
        </w:sdtContent>
      </w:sdt>
      <w:r w:rsidR="004E5F7A" w:rsidRPr="004E5F7A">
        <w:rPr>
          <w:rFonts w:ascii="Arial" w:hAnsi="Arial" w:cs="Arial"/>
        </w:rPr>
        <w:tab/>
      </w:r>
      <w:r w:rsidR="004E5F7A">
        <w:rPr>
          <w:rFonts w:ascii="Arial" w:hAnsi="Arial" w:cs="Arial"/>
        </w:rPr>
        <w:t>Document produced from DBDRV or BACV (as above</w:t>
      </w:r>
      <w:r w:rsidR="006E67A0">
        <w:rPr>
          <w:rFonts w:ascii="Arial" w:hAnsi="Arial" w:cs="Arial"/>
        </w:rPr>
        <w:t xml:space="preserve"> if a domestic building work application</w:t>
      </w:r>
      <w:r w:rsidR="004E5F7A">
        <w:rPr>
          <w:rFonts w:ascii="Arial" w:hAnsi="Arial" w:cs="Arial"/>
        </w:rPr>
        <w:t>)</w:t>
      </w:r>
    </w:p>
    <w:p w14:paraId="7315CAC9" w14:textId="64F92D84" w:rsidR="004E5F7A" w:rsidRDefault="004E5F7A" w:rsidP="004E5F7A">
      <w:pPr>
        <w:spacing w:before="240"/>
        <w:rPr>
          <w:rFonts w:ascii="Arial" w:hAnsi="Arial" w:cs="Arial"/>
          <w:b/>
          <w:bCs/>
        </w:rPr>
      </w:pPr>
      <w:r>
        <w:rPr>
          <w:rFonts w:ascii="Arial" w:hAnsi="Arial" w:cs="Arial"/>
        </w:rPr>
        <w:t xml:space="preserve"> </w:t>
      </w:r>
      <w:r>
        <w:rPr>
          <w:rFonts w:ascii="Arial" w:hAnsi="Arial" w:cs="Arial"/>
          <w:b/>
          <w:bCs/>
        </w:rPr>
        <w:t xml:space="preserve">Documents in support of application: </w:t>
      </w:r>
    </w:p>
    <w:p w14:paraId="4653FD57" w14:textId="7D0855F9" w:rsidR="004E5F7A" w:rsidRPr="004E5F7A" w:rsidRDefault="003D78B4" w:rsidP="006E67A0">
      <w:pPr>
        <w:spacing w:line="240" w:lineRule="auto"/>
        <w:rPr>
          <w:rFonts w:ascii="Arial" w:hAnsi="Arial" w:cs="Arial"/>
        </w:rPr>
      </w:pPr>
      <w:sdt>
        <w:sdtPr>
          <w:rPr>
            <w:rFonts w:ascii="Arial" w:hAnsi="Arial" w:cs="Arial"/>
          </w:rPr>
          <w:id w:val="1045794678"/>
          <w14:checkbox>
            <w14:checked w14:val="0"/>
            <w14:checkedState w14:val="2612" w14:font="MS Gothic"/>
            <w14:uncheckedState w14:val="2610" w14:font="MS Gothic"/>
          </w14:checkbox>
        </w:sdtPr>
        <w:sdtEndPr/>
        <w:sdtContent>
          <w:r w:rsidR="004E5F7A">
            <w:rPr>
              <w:rFonts w:ascii="MS Gothic" w:eastAsia="MS Gothic" w:hAnsi="MS Gothic" w:cs="Arial" w:hint="eastAsia"/>
            </w:rPr>
            <w:t>☐</w:t>
          </w:r>
        </w:sdtContent>
      </w:sdt>
      <w:r w:rsidR="004E5F7A">
        <w:rPr>
          <w:rFonts w:ascii="Arial" w:hAnsi="Arial" w:cs="Arial"/>
        </w:rPr>
        <w:tab/>
      </w:r>
      <w:r w:rsidR="004E5F7A" w:rsidRPr="004E5F7A">
        <w:rPr>
          <w:rFonts w:ascii="Arial" w:hAnsi="Arial" w:cs="Arial"/>
        </w:rPr>
        <w:t xml:space="preserve">Expert reports </w:t>
      </w:r>
    </w:p>
    <w:p w14:paraId="3F301E79" w14:textId="51730E80" w:rsidR="00E714A3" w:rsidRDefault="003D78B4" w:rsidP="00852748">
      <w:pPr>
        <w:spacing w:line="240" w:lineRule="auto"/>
        <w:rPr>
          <w:rFonts w:ascii="Arial" w:hAnsi="Arial" w:cs="Arial"/>
        </w:rPr>
      </w:pPr>
      <w:sdt>
        <w:sdtPr>
          <w:rPr>
            <w:rFonts w:ascii="Arial" w:hAnsi="Arial" w:cs="Arial"/>
          </w:rPr>
          <w:id w:val="-531043601"/>
          <w14:checkbox>
            <w14:checked w14:val="0"/>
            <w14:checkedState w14:val="2612" w14:font="MS Gothic"/>
            <w14:uncheckedState w14:val="2610" w14:font="MS Gothic"/>
          </w14:checkbox>
        </w:sdtPr>
        <w:sdtEndPr/>
        <w:sdtContent>
          <w:r w:rsidR="004E5F7A" w:rsidRPr="004E5F7A">
            <w:rPr>
              <w:rFonts w:ascii="MS Gothic" w:eastAsia="MS Gothic" w:hAnsi="MS Gothic" w:cs="Arial" w:hint="eastAsia"/>
            </w:rPr>
            <w:t>☐</w:t>
          </w:r>
        </w:sdtContent>
      </w:sdt>
      <w:r w:rsidR="004E5F7A" w:rsidRPr="004E5F7A">
        <w:rPr>
          <w:rFonts w:ascii="Arial" w:hAnsi="Arial" w:cs="Arial"/>
        </w:rPr>
        <w:tab/>
        <w:t xml:space="preserve">Other supporting documents  </w:t>
      </w:r>
    </w:p>
    <w:sectPr w:rsidR="00E714A3" w:rsidSect="00F32E53">
      <w:footerReference w:type="default" r:id="rId9"/>
      <w:pgSz w:w="11906" w:h="16838"/>
      <w:pgMar w:top="709" w:right="1440" w:bottom="1440" w:left="1440" w:header="708" w:footer="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B0F02A" w14:textId="77777777" w:rsidR="00B90B85" w:rsidRDefault="00B90B85" w:rsidP="00B90B85">
      <w:pPr>
        <w:spacing w:after="0" w:line="240" w:lineRule="auto"/>
      </w:pPr>
      <w:r>
        <w:separator/>
      </w:r>
    </w:p>
  </w:endnote>
  <w:endnote w:type="continuationSeparator" w:id="0">
    <w:p w14:paraId="49E9B6F4" w14:textId="77777777" w:rsidR="00B90B85" w:rsidRDefault="00B90B85" w:rsidP="00B90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9105409"/>
      <w:docPartObj>
        <w:docPartGallery w:val="Page Numbers (Bottom of Page)"/>
        <w:docPartUnique/>
      </w:docPartObj>
    </w:sdtPr>
    <w:sdtEndPr>
      <w:rPr>
        <w:noProof/>
      </w:rPr>
    </w:sdtEndPr>
    <w:sdtContent>
      <w:p w14:paraId="59B49030" w14:textId="1A3B8BC4" w:rsidR="00B90B85" w:rsidRDefault="00B90B8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F27D98" w14:textId="77777777" w:rsidR="00B90B85" w:rsidRDefault="00B90B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B6474E" w14:textId="77777777" w:rsidR="00B90B85" w:rsidRDefault="00B90B85" w:rsidP="00B90B85">
      <w:pPr>
        <w:spacing w:after="0" w:line="240" w:lineRule="auto"/>
      </w:pPr>
      <w:r>
        <w:separator/>
      </w:r>
    </w:p>
  </w:footnote>
  <w:footnote w:type="continuationSeparator" w:id="0">
    <w:p w14:paraId="1E848E33" w14:textId="77777777" w:rsidR="00B90B85" w:rsidRDefault="00B90B85" w:rsidP="00B90B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B51E1D"/>
    <w:multiLevelType w:val="hybridMultilevel"/>
    <w:tmpl w:val="F742666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601B3E51"/>
    <w:multiLevelType w:val="hybridMultilevel"/>
    <w:tmpl w:val="71BCBD80"/>
    <w:lvl w:ilvl="0" w:tplc="6510A9BC">
      <w:start w:val="1"/>
      <w:numFmt w:val="decimal"/>
      <w:lvlText w:val="%1."/>
      <w:lvlJc w:val="left"/>
      <w:pPr>
        <w:ind w:left="0" w:hanging="360"/>
      </w:pPr>
      <w:rPr>
        <w:rFonts w:hint="default"/>
        <w:b/>
        <w:bCs/>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2" w15:restartNumberingAfterBreak="0">
    <w:nsid w:val="65A12062"/>
    <w:multiLevelType w:val="hybridMultilevel"/>
    <w:tmpl w:val="C164B9E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801"/>
    <w:rsid w:val="00073D72"/>
    <w:rsid w:val="000A3CF8"/>
    <w:rsid w:val="00206359"/>
    <w:rsid w:val="00260011"/>
    <w:rsid w:val="00286B0A"/>
    <w:rsid w:val="003D78B4"/>
    <w:rsid w:val="00425692"/>
    <w:rsid w:val="004553BD"/>
    <w:rsid w:val="00485932"/>
    <w:rsid w:val="004E5F7A"/>
    <w:rsid w:val="00647ABD"/>
    <w:rsid w:val="00692D81"/>
    <w:rsid w:val="006E67A0"/>
    <w:rsid w:val="00750801"/>
    <w:rsid w:val="007F6014"/>
    <w:rsid w:val="00852748"/>
    <w:rsid w:val="00856C82"/>
    <w:rsid w:val="00866CED"/>
    <w:rsid w:val="008D607A"/>
    <w:rsid w:val="00917AE2"/>
    <w:rsid w:val="00922E75"/>
    <w:rsid w:val="009B58A7"/>
    <w:rsid w:val="009F7468"/>
    <w:rsid w:val="00A4383E"/>
    <w:rsid w:val="00A54349"/>
    <w:rsid w:val="00B5650B"/>
    <w:rsid w:val="00B90B85"/>
    <w:rsid w:val="00D145C9"/>
    <w:rsid w:val="00E714A3"/>
    <w:rsid w:val="00EF46DF"/>
    <w:rsid w:val="00F32E53"/>
    <w:rsid w:val="00FC39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92CF283"/>
  <w15:chartTrackingRefBased/>
  <w15:docId w15:val="{8A4A8FDF-374B-40E8-96FE-AC98C7563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0B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0B85"/>
  </w:style>
  <w:style w:type="paragraph" w:styleId="Footer">
    <w:name w:val="footer"/>
    <w:basedOn w:val="Normal"/>
    <w:link w:val="FooterChar"/>
    <w:uiPriority w:val="99"/>
    <w:unhideWhenUsed/>
    <w:rsid w:val="00B90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0B85"/>
  </w:style>
  <w:style w:type="paragraph" w:styleId="ListParagraph">
    <w:name w:val="List Paragraph"/>
    <w:basedOn w:val="Normal"/>
    <w:uiPriority w:val="34"/>
    <w:qFormat/>
    <w:rsid w:val="00B90B85"/>
    <w:pPr>
      <w:ind w:left="720"/>
      <w:contextualSpacing/>
    </w:pPr>
  </w:style>
  <w:style w:type="table" w:styleId="TableGrid">
    <w:name w:val="Table Grid"/>
    <w:basedOn w:val="TableNormal"/>
    <w:uiPriority w:val="39"/>
    <w:rsid w:val="00D14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B58A7"/>
    <w:rPr>
      <w:b/>
      <w:bCs/>
    </w:rPr>
  </w:style>
  <w:style w:type="paragraph" w:styleId="NoSpacing">
    <w:name w:val="No Spacing"/>
    <w:uiPriority w:val="1"/>
    <w:qFormat/>
    <w:rsid w:val="009B58A7"/>
    <w:pPr>
      <w:spacing w:after="0" w:line="240" w:lineRule="auto"/>
    </w:pPr>
  </w:style>
  <w:style w:type="character" w:styleId="Hyperlink">
    <w:name w:val="Hyperlink"/>
    <w:basedOn w:val="DefaultParagraphFont"/>
    <w:uiPriority w:val="99"/>
    <w:unhideWhenUsed/>
    <w:rsid w:val="00B5650B"/>
    <w:rPr>
      <w:color w:val="0563C1" w:themeColor="hyperlink"/>
      <w:u w:val="single"/>
    </w:rPr>
  </w:style>
  <w:style w:type="character" w:styleId="UnresolvedMention">
    <w:name w:val="Unresolved Mention"/>
    <w:basedOn w:val="DefaultParagraphFont"/>
    <w:uiPriority w:val="99"/>
    <w:semiHidden/>
    <w:unhideWhenUsed/>
    <w:rsid w:val="00B565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576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c.gov.au"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2710</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L Matulis (CSV)</dc:creator>
  <cp:keywords/>
  <dc:description/>
  <cp:lastModifiedBy>Frank</cp:lastModifiedBy>
  <cp:revision>2</cp:revision>
  <dcterms:created xsi:type="dcterms:W3CDTF">2021-11-03T00:03:00Z</dcterms:created>
  <dcterms:modified xsi:type="dcterms:W3CDTF">2021-11-03T00:03:00Z</dcterms:modified>
</cp:coreProperties>
</file>